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E9" w:rsidRPr="00BB41E6" w:rsidRDefault="0035682D" w:rsidP="0035682D">
      <w:pPr>
        <w:jc w:val="both"/>
        <w:rPr>
          <w:sz w:val="24"/>
          <w:szCs w:val="24"/>
        </w:rPr>
      </w:pPr>
      <w:r>
        <w:rPr>
          <w:sz w:val="24"/>
          <w:szCs w:val="24"/>
        </w:rPr>
        <w:t>V máji 2</w:t>
      </w:r>
      <w:r w:rsidR="00AF08E9">
        <w:rPr>
          <w:sz w:val="24"/>
          <w:szCs w:val="24"/>
        </w:rPr>
        <w:t>012 sa v</w:t>
      </w:r>
      <w:r w:rsidR="00711541">
        <w:rPr>
          <w:sz w:val="24"/>
          <w:szCs w:val="24"/>
        </w:rPr>
        <w:t> </w:t>
      </w:r>
      <w:r w:rsidR="00AF08E9">
        <w:rPr>
          <w:sz w:val="24"/>
          <w:szCs w:val="24"/>
        </w:rPr>
        <w:t xml:space="preserve">Lyone (Francúzsko) </w:t>
      </w:r>
      <w:r w:rsidR="00BB41E6">
        <w:rPr>
          <w:sz w:val="24"/>
          <w:szCs w:val="24"/>
        </w:rPr>
        <w:t xml:space="preserve">na Interpole </w:t>
      </w:r>
      <w:r w:rsidR="00AF08E9">
        <w:rPr>
          <w:sz w:val="24"/>
          <w:szCs w:val="24"/>
        </w:rPr>
        <w:t xml:space="preserve">uskutočnil v poradí </w:t>
      </w:r>
      <w:r w:rsidR="00B55DDE">
        <w:rPr>
          <w:sz w:val="24"/>
          <w:szCs w:val="24"/>
        </w:rPr>
        <w:t xml:space="preserve">už </w:t>
      </w:r>
      <w:r w:rsidR="00AF08E9">
        <w:rPr>
          <w:sz w:val="24"/>
          <w:szCs w:val="24"/>
        </w:rPr>
        <w:t xml:space="preserve">druhý workshop k vedeckému projektu Fyzikálno-chemického štúdia krížených ťahov („Physical – Chemistry Study of Line Crossings“). Projekt je realizovaný pod záštitou generálneho sekretariátu Interpolu a jeho partnera – inštitúcie AIEED </w:t>
      </w:r>
      <w:r w:rsidR="00AF08E9" w:rsidRPr="000C0A54">
        <w:rPr>
          <w:sz w:val="24"/>
          <w:szCs w:val="24"/>
        </w:rPr>
        <w:t>(</w:t>
      </w:r>
      <w:r w:rsidR="00AF08E9" w:rsidRPr="000C0A54">
        <w:rPr>
          <w:rStyle w:val="st"/>
          <w:sz w:val="24"/>
          <w:szCs w:val="24"/>
        </w:rPr>
        <w:t>L'Académie Internationale des Experts en Écritures et Documents</w:t>
      </w:r>
      <w:r w:rsidR="00AF08E9">
        <w:rPr>
          <w:rStyle w:val="st"/>
        </w:rPr>
        <w:t>)</w:t>
      </w:r>
      <w:r w:rsidR="00AF08E9">
        <w:rPr>
          <w:rStyle w:val="st"/>
          <w:sz w:val="24"/>
          <w:szCs w:val="24"/>
        </w:rPr>
        <w:t xml:space="preserve">  a  forenzné laboratórium K</w:t>
      </w:r>
      <w:r w:rsidR="000561F1">
        <w:rPr>
          <w:rStyle w:val="st"/>
          <w:sz w:val="24"/>
          <w:szCs w:val="24"/>
        </w:rPr>
        <w:t xml:space="preserve">riminalistického a expertízneho ústavu </w:t>
      </w:r>
      <w:r w:rsidR="00AF08E9">
        <w:rPr>
          <w:rStyle w:val="st"/>
          <w:sz w:val="24"/>
          <w:szCs w:val="24"/>
        </w:rPr>
        <w:t xml:space="preserve"> P</w:t>
      </w:r>
      <w:r w:rsidR="000561F1">
        <w:rPr>
          <w:rStyle w:val="st"/>
          <w:sz w:val="24"/>
          <w:szCs w:val="24"/>
        </w:rPr>
        <w:t xml:space="preserve">olicajného zboru </w:t>
      </w:r>
      <w:r w:rsidR="00AF08E9">
        <w:rPr>
          <w:rStyle w:val="st"/>
          <w:sz w:val="24"/>
          <w:szCs w:val="24"/>
        </w:rPr>
        <w:t>sa do projektu zapojilo na základe ponuky generálne</w:t>
      </w:r>
      <w:r w:rsidR="00B55DDE">
        <w:rPr>
          <w:rStyle w:val="st"/>
          <w:sz w:val="24"/>
          <w:szCs w:val="24"/>
        </w:rPr>
        <w:t xml:space="preserve">ho sekretariátu Interpolu Lyon </w:t>
      </w:r>
      <w:r w:rsidR="00AF08E9">
        <w:rPr>
          <w:rStyle w:val="st"/>
          <w:sz w:val="24"/>
          <w:szCs w:val="24"/>
        </w:rPr>
        <w:t>začiatkom roku 2011.</w:t>
      </w:r>
      <w:r w:rsidR="00AF08E9">
        <w:rPr>
          <w:rStyle w:val="st"/>
        </w:rPr>
        <w:t xml:space="preserve"> </w:t>
      </w:r>
      <w:r w:rsidR="00AF08E9">
        <w:rPr>
          <w:rStyle w:val="st"/>
          <w:sz w:val="24"/>
          <w:szCs w:val="24"/>
        </w:rPr>
        <w:t>C</w:t>
      </w:r>
      <w:r>
        <w:rPr>
          <w:rStyle w:val="st"/>
          <w:sz w:val="24"/>
          <w:szCs w:val="24"/>
        </w:rPr>
        <w:t xml:space="preserve">ieľom projektu je vyvinúť nové </w:t>
      </w:r>
      <w:r w:rsidR="00AF08E9">
        <w:rPr>
          <w:rStyle w:val="st"/>
          <w:sz w:val="24"/>
          <w:szCs w:val="24"/>
        </w:rPr>
        <w:t>inovatívne techniky s využitím nedeštruktívnych</w:t>
      </w:r>
      <w:r w:rsidR="000561F1">
        <w:rPr>
          <w:rStyle w:val="st"/>
          <w:sz w:val="24"/>
          <w:szCs w:val="24"/>
        </w:rPr>
        <w:t xml:space="preserve"> metód skúmania </w:t>
      </w:r>
      <w:r w:rsidR="00AF08E9">
        <w:rPr>
          <w:rStyle w:val="st"/>
          <w:sz w:val="24"/>
          <w:szCs w:val="24"/>
        </w:rPr>
        <w:t>a nadobudnutými výsledkami prispieť do problematiky štúdia krížených ťahov. Všeobec</w:t>
      </w:r>
      <w:r w:rsidR="00627B83">
        <w:rPr>
          <w:rStyle w:val="st"/>
          <w:sz w:val="24"/>
          <w:szCs w:val="24"/>
        </w:rPr>
        <w:t xml:space="preserve">nou  komplexnou hypotézou </w:t>
      </w:r>
      <w:r w:rsidR="00AF08E9">
        <w:rPr>
          <w:rStyle w:val="st"/>
          <w:sz w:val="24"/>
          <w:szCs w:val="24"/>
        </w:rPr>
        <w:t xml:space="preserve">štúdia </w:t>
      </w:r>
      <w:r w:rsidR="00AF08E9">
        <w:rPr>
          <w:sz w:val="24"/>
          <w:szCs w:val="24"/>
        </w:rPr>
        <w:t xml:space="preserve">krížených ťahov, ktorú v úvode svojho vstupu predniesla aj </w:t>
      </w:r>
      <w:r w:rsidR="00AF08E9" w:rsidRPr="00F337F6">
        <w:rPr>
          <w:sz w:val="24"/>
          <w:szCs w:val="24"/>
        </w:rPr>
        <w:t xml:space="preserve">Jacqueline Beck, prezidentka </w:t>
      </w:r>
      <w:r w:rsidR="00AF08E9">
        <w:rPr>
          <w:sz w:val="24"/>
          <w:szCs w:val="24"/>
        </w:rPr>
        <w:t xml:space="preserve">inštitúcie </w:t>
      </w:r>
      <w:r w:rsidR="00AF08E9" w:rsidRPr="00F337F6">
        <w:rPr>
          <w:sz w:val="24"/>
          <w:szCs w:val="24"/>
        </w:rPr>
        <w:t xml:space="preserve">AIEED a zároveň </w:t>
      </w:r>
      <w:r w:rsidR="00AF08E9">
        <w:rPr>
          <w:sz w:val="24"/>
          <w:szCs w:val="24"/>
        </w:rPr>
        <w:t>jedna z </w:t>
      </w:r>
      <w:r w:rsidR="00AF08E9" w:rsidRPr="00F337F6">
        <w:rPr>
          <w:sz w:val="24"/>
          <w:szCs w:val="24"/>
        </w:rPr>
        <w:t>koordinátor</w:t>
      </w:r>
      <w:r w:rsidR="00AF08E9">
        <w:rPr>
          <w:sz w:val="24"/>
          <w:szCs w:val="24"/>
        </w:rPr>
        <w:t xml:space="preserve">ov </w:t>
      </w:r>
      <w:r w:rsidR="00AF08E9" w:rsidRPr="00F337F6">
        <w:rPr>
          <w:sz w:val="24"/>
          <w:szCs w:val="24"/>
        </w:rPr>
        <w:t>projektu,</w:t>
      </w:r>
      <w:r w:rsidR="00AF08E9">
        <w:rPr>
          <w:sz w:val="24"/>
          <w:szCs w:val="24"/>
        </w:rPr>
        <w:t xml:space="preserve">  je konštatácia,  že miesto kríženia dvoch križujúcich sa línií vytvorených rôznymi substanciami (atramentmi a pastami písacích prostriedkov, pečiatkovými farbami, atramentmi tlačiarní) je miestom fyzikálnych a chemických reakcií, ktoré sú závislé od niekoľkých faktorov vrátane kvality použitých substancií, poradia použitých subs</w:t>
      </w:r>
      <w:r w:rsidR="00627B83">
        <w:rPr>
          <w:sz w:val="24"/>
          <w:szCs w:val="24"/>
        </w:rPr>
        <w:t xml:space="preserve">tancií, ako aj </w:t>
      </w:r>
      <w:r w:rsidR="00AF08E9">
        <w:rPr>
          <w:sz w:val="24"/>
          <w:szCs w:val="24"/>
        </w:rPr>
        <w:t>času ich vyhotov</w:t>
      </w:r>
      <w:r w:rsidR="003A5860">
        <w:rPr>
          <w:sz w:val="24"/>
          <w:szCs w:val="24"/>
        </w:rPr>
        <w:t>enia</w:t>
      </w:r>
      <w:r w:rsidR="00627B83">
        <w:rPr>
          <w:sz w:val="24"/>
          <w:szCs w:val="24"/>
        </w:rPr>
        <w:t>.</w:t>
      </w:r>
      <w:r w:rsidR="00AF08E9">
        <w:rPr>
          <w:sz w:val="24"/>
          <w:szCs w:val="24"/>
        </w:rPr>
        <w:t xml:space="preserve"> Ďalej zhrnula doteraz uskutočnené experimentálne aktivity projektu, ktorý pozostáva z dvoch fáz. Prvou je zbieranie vzoriek</w:t>
      </w:r>
      <w:r w:rsidR="008D1169">
        <w:rPr>
          <w:sz w:val="24"/>
          <w:szCs w:val="24"/>
        </w:rPr>
        <w:t xml:space="preserve"> </w:t>
      </w:r>
      <w:r w:rsidR="008D1169">
        <w:rPr>
          <w:rStyle w:val="st"/>
          <w:sz w:val="24"/>
          <w:szCs w:val="24"/>
        </w:rPr>
        <w:t>prelínajúcich sa línií vytvorených kombináciou rôznych substancií v rovnakom čase</w:t>
      </w:r>
      <w:r w:rsidR="00627B83">
        <w:rPr>
          <w:rStyle w:val="st"/>
          <w:sz w:val="24"/>
          <w:szCs w:val="24"/>
        </w:rPr>
        <w:t xml:space="preserve">, ako aj </w:t>
      </w:r>
      <w:r w:rsidR="008D1169">
        <w:rPr>
          <w:rStyle w:val="st"/>
          <w:sz w:val="24"/>
          <w:szCs w:val="24"/>
        </w:rPr>
        <w:t xml:space="preserve">v rôznom, avšak presne </w:t>
      </w:r>
      <w:r w:rsidR="00627B83">
        <w:rPr>
          <w:rStyle w:val="st"/>
          <w:sz w:val="24"/>
          <w:szCs w:val="24"/>
        </w:rPr>
        <w:t xml:space="preserve">definovanom </w:t>
      </w:r>
      <w:r w:rsidR="008D1169">
        <w:rPr>
          <w:rStyle w:val="st"/>
          <w:sz w:val="24"/>
          <w:szCs w:val="24"/>
        </w:rPr>
        <w:t>čase</w:t>
      </w:r>
      <w:r w:rsidR="00627B83">
        <w:rPr>
          <w:rStyle w:val="st"/>
          <w:sz w:val="24"/>
          <w:szCs w:val="24"/>
        </w:rPr>
        <w:t>,</w:t>
      </w:r>
      <w:r w:rsidR="008D1169">
        <w:rPr>
          <w:rStyle w:val="st"/>
          <w:sz w:val="24"/>
          <w:szCs w:val="24"/>
        </w:rPr>
        <w:t xml:space="preserve"> </w:t>
      </w:r>
      <w:r w:rsidR="00AF08E9">
        <w:rPr>
          <w:sz w:val="24"/>
          <w:szCs w:val="24"/>
        </w:rPr>
        <w:t>ktoré pravidelne každý mesiac zasiela</w:t>
      </w:r>
      <w:r w:rsidR="008D1169">
        <w:rPr>
          <w:sz w:val="24"/>
          <w:szCs w:val="24"/>
        </w:rPr>
        <w:t>jú</w:t>
      </w:r>
      <w:r w:rsidR="00AF08E9">
        <w:rPr>
          <w:sz w:val="24"/>
          <w:szCs w:val="24"/>
        </w:rPr>
        <w:t xml:space="preserve"> forenzn</w:t>
      </w:r>
      <w:r w:rsidR="008D1169">
        <w:rPr>
          <w:sz w:val="24"/>
          <w:szCs w:val="24"/>
        </w:rPr>
        <w:t>é laboratóriá</w:t>
      </w:r>
      <w:r w:rsidR="00AF08E9">
        <w:rPr>
          <w:sz w:val="24"/>
          <w:szCs w:val="24"/>
        </w:rPr>
        <w:t xml:space="preserve"> p</w:t>
      </w:r>
      <w:r w:rsidR="00B55DDE">
        <w:rPr>
          <w:sz w:val="24"/>
          <w:szCs w:val="24"/>
        </w:rPr>
        <w:t>articipujúc</w:t>
      </w:r>
      <w:r w:rsidR="008D1169">
        <w:rPr>
          <w:sz w:val="24"/>
          <w:szCs w:val="24"/>
        </w:rPr>
        <w:t>e</w:t>
      </w:r>
      <w:r w:rsidR="00B55DDE">
        <w:rPr>
          <w:sz w:val="24"/>
          <w:szCs w:val="24"/>
        </w:rPr>
        <w:t xml:space="preserve"> </w:t>
      </w:r>
      <w:r w:rsidR="00AF08E9">
        <w:rPr>
          <w:sz w:val="24"/>
          <w:szCs w:val="24"/>
        </w:rPr>
        <w:t xml:space="preserve">na projekte </w:t>
      </w:r>
      <w:r w:rsidR="00627B83">
        <w:rPr>
          <w:rStyle w:val="st"/>
          <w:sz w:val="24"/>
          <w:szCs w:val="24"/>
        </w:rPr>
        <w:t>(každé forenzné laboratórium má jednu, vopred stanovenú kombináciu substan</w:t>
      </w:r>
      <w:r w:rsidR="003A5860">
        <w:rPr>
          <w:rStyle w:val="st"/>
          <w:sz w:val="24"/>
          <w:szCs w:val="24"/>
        </w:rPr>
        <w:t xml:space="preserve">cií, ktoré používa </w:t>
      </w:r>
      <w:r w:rsidR="00627B83">
        <w:rPr>
          <w:rStyle w:val="st"/>
          <w:sz w:val="24"/>
          <w:szCs w:val="24"/>
        </w:rPr>
        <w:t>na tvorbu vzoriek križujúcich sa línií)</w:t>
      </w:r>
      <w:r w:rsidR="00627B83">
        <w:rPr>
          <w:sz w:val="24"/>
          <w:szCs w:val="24"/>
        </w:rPr>
        <w:t xml:space="preserve">. </w:t>
      </w:r>
      <w:r w:rsidR="00AF08E9">
        <w:rPr>
          <w:sz w:val="24"/>
          <w:szCs w:val="24"/>
        </w:rPr>
        <w:t>Druhou fázou je výskum spočívajúci v analýze vzoriek  jednak</w:t>
      </w:r>
      <w:r w:rsidR="00627B83">
        <w:rPr>
          <w:sz w:val="24"/>
          <w:szCs w:val="24"/>
        </w:rPr>
        <w:t xml:space="preserve"> </w:t>
      </w:r>
      <w:r w:rsidR="000561F1">
        <w:rPr>
          <w:sz w:val="24"/>
          <w:szCs w:val="24"/>
        </w:rPr>
        <w:t xml:space="preserve"> </w:t>
      </w:r>
      <w:r w:rsidR="00AF08E9">
        <w:rPr>
          <w:sz w:val="24"/>
          <w:szCs w:val="24"/>
        </w:rPr>
        <w:t>vo forenz</w:t>
      </w:r>
      <w:r w:rsidR="008D1169">
        <w:rPr>
          <w:sz w:val="24"/>
          <w:szCs w:val="24"/>
        </w:rPr>
        <w:t xml:space="preserve">ných  laboratóriach  Interpolu a  AIEED, ako aj v ďalších </w:t>
      </w:r>
      <w:r w:rsidR="00AF08E9">
        <w:rPr>
          <w:sz w:val="24"/>
          <w:szCs w:val="24"/>
        </w:rPr>
        <w:t>forenzných laboratóriách, ktoré budú zodpovedné za verifikáciu a validáciu výsledkov, a to využitím  videospektrálneho zariadenia  VSC 6000, alebo videospektrálneho zariadenia Projectina alebo systému Luminisys.  Ďalší koordinátori projektu – José Luis Ba</w:t>
      </w:r>
      <w:r w:rsidR="000561F1">
        <w:rPr>
          <w:sz w:val="24"/>
          <w:szCs w:val="24"/>
        </w:rPr>
        <w:t xml:space="preserve">lbuena, riaditeľ výskumu AIEED </w:t>
      </w:r>
      <w:bookmarkStart w:id="0" w:name="_GoBack"/>
      <w:bookmarkEnd w:id="0"/>
      <w:r w:rsidR="00AF08E9">
        <w:rPr>
          <w:sz w:val="24"/>
          <w:szCs w:val="24"/>
        </w:rPr>
        <w:t xml:space="preserve">a </w:t>
      </w:r>
      <w:r w:rsidR="00AF08E9">
        <w:rPr>
          <w:rStyle w:val="st"/>
          <w:sz w:val="24"/>
          <w:szCs w:val="24"/>
        </w:rPr>
        <w:t xml:space="preserve">Carlos </w:t>
      </w:r>
      <w:r w:rsidR="00627B83">
        <w:rPr>
          <w:rStyle w:val="st"/>
          <w:sz w:val="24"/>
          <w:szCs w:val="24"/>
        </w:rPr>
        <w:t xml:space="preserve">Vargas,  šéf CSDB (Counterfeit </w:t>
      </w:r>
      <w:r w:rsidR="00AF08E9">
        <w:rPr>
          <w:rStyle w:val="st"/>
          <w:sz w:val="24"/>
          <w:szCs w:val="24"/>
        </w:rPr>
        <w:t xml:space="preserve">and Security Documents Branch) </w:t>
      </w:r>
      <w:r w:rsidR="00AF08E9">
        <w:rPr>
          <w:sz w:val="24"/>
          <w:szCs w:val="24"/>
        </w:rPr>
        <w:t>generálneho sekretariátu Interpolu</w:t>
      </w:r>
      <w:r w:rsidR="00BB41E6">
        <w:rPr>
          <w:rStyle w:val="st"/>
          <w:sz w:val="24"/>
          <w:szCs w:val="24"/>
        </w:rPr>
        <w:t xml:space="preserve">, </w:t>
      </w:r>
      <w:r w:rsidR="00AF08E9">
        <w:rPr>
          <w:rStyle w:val="st"/>
          <w:sz w:val="24"/>
          <w:szCs w:val="24"/>
        </w:rPr>
        <w:t>formou powerpointových prezentácii oboznámili účastníkov workshopu s doposiaľ nadobudnutými výsledkami výskumu realizovaného jednak v laboratóriách Interpolu a AIEED, ako aj v rámci ďalších forenzných laboratórií, ktoré sa zapojil</w:t>
      </w:r>
      <w:r w:rsidR="00500557">
        <w:rPr>
          <w:rStyle w:val="st"/>
          <w:sz w:val="24"/>
          <w:szCs w:val="24"/>
        </w:rPr>
        <w:t xml:space="preserve">i do analýz vzoriek  dodatočne </w:t>
      </w:r>
      <w:r w:rsidR="00AF08E9">
        <w:rPr>
          <w:rStyle w:val="st"/>
          <w:sz w:val="24"/>
          <w:szCs w:val="24"/>
        </w:rPr>
        <w:t>z dôvodu verifikácie a validácie výsledkov mer</w:t>
      </w:r>
      <w:r w:rsidR="00627B83">
        <w:rPr>
          <w:rStyle w:val="st"/>
          <w:sz w:val="24"/>
          <w:szCs w:val="24"/>
        </w:rPr>
        <w:t xml:space="preserve">aní (vykonávanie nezávislých analýz tých istých vzoriek využitím rôznych technických zariadení). </w:t>
      </w:r>
      <w:r w:rsidR="00AF08E9">
        <w:rPr>
          <w:rStyle w:val="st"/>
          <w:sz w:val="24"/>
          <w:szCs w:val="24"/>
        </w:rPr>
        <w:t>O vlastné skúsenosti s analýzami vzoriek sa experimentátori podelili s ostatnými účastníkmi workshopu. Témami okrúhleho stola boli otázky, či sa darí napĺňať ciele projektu a aký je jeho vedecký prínos. Z p</w:t>
      </w:r>
      <w:r w:rsidR="00627B83">
        <w:rPr>
          <w:rStyle w:val="st"/>
          <w:sz w:val="24"/>
          <w:szCs w:val="24"/>
        </w:rPr>
        <w:t xml:space="preserve">rezentovania názorov účastníkov </w:t>
      </w:r>
      <w:r w:rsidR="00AF08E9">
        <w:rPr>
          <w:rStyle w:val="st"/>
          <w:sz w:val="24"/>
          <w:szCs w:val="24"/>
        </w:rPr>
        <w:t xml:space="preserve">a vzájomnej diskusie vyplynulo, že projekt k cieľu jednoznačne smeruje. Počas 17-mesačnej spoločnej práce sa </w:t>
      </w:r>
      <w:r w:rsidR="00627B83">
        <w:rPr>
          <w:rStyle w:val="st"/>
          <w:sz w:val="24"/>
          <w:szCs w:val="24"/>
        </w:rPr>
        <w:t xml:space="preserve">    </w:t>
      </w:r>
      <w:r w:rsidR="00AF08E9">
        <w:rPr>
          <w:rStyle w:val="st"/>
          <w:sz w:val="24"/>
          <w:szCs w:val="24"/>
        </w:rPr>
        <w:t xml:space="preserve">na niektoré prípady našli vhodné riešenia,  niektoré doteraz ukončené neboli a vo výskume je potrebné pokračovať naďalej. Prínosom je používanie nedeštruktívnych – optických metód skúmania, ktoré v prípade skúmania reálnych prípadov nepoškodzujú skúmaný materiál. </w:t>
      </w:r>
    </w:p>
    <w:p w:rsidR="0035682D" w:rsidRDefault="0035682D" w:rsidP="0035682D">
      <w:pPr>
        <w:ind w:right="-1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Problematika </w:t>
      </w:r>
      <w:r>
        <w:rPr>
          <w:color w:val="000000"/>
          <w:sz w:val="24"/>
          <w:szCs w:val="24"/>
        </w:rPr>
        <w:t>krížených ťahov je vo forenznej oblasti vysoko aktuálnou témou. Naša zainteresovanosť do projektu je nesporne vítanou príležitosťou pre získanie výsledkov projektu medzinárodného významu a je prínosom v tejto komplikovanej oblasti forenzného skúmania dokumentov.</w:t>
      </w:r>
    </w:p>
    <w:p w:rsidR="0035682D" w:rsidRDefault="0035682D" w:rsidP="0035682D"/>
    <w:sectPr w:rsidR="0035682D" w:rsidSect="006B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B1"/>
    <w:rsid w:val="000561F1"/>
    <w:rsid w:val="0035682D"/>
    <w:rsid w:val="003A5860"/>
    <w:rsid w:val="003F2040"/>
    <w:rsid w:val="00407C35"/>
    <w:rsid w:val="00500557"/>
    <w:rsid w:val="00627B83"/>
    <w:rsid w:val="006B4133"/>
    <w:rsid w:val="00711541"/>
    <w:rsid w:val="008C12B1"/>
    <w:rsid w:val="008D1169"/>
    <w:rsid w:val="00AF08E9"/>
    <w:rsid w:val="00B55DDE"/>
    <w:rsid w:val="00BB41E6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AF0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AF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8BCD-F15A-4AE6-9264-21BEA00B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Adka</dc:creator>
  <cp:lastModifiedBy>Jabconová</cp:lastModifiedBy>
  <cp:revision>2</cp:revision>
  <dcterms:created xsi:type="dcterms:W3CDTF">2012-07-02T06:45:00Z</dcterms:created>
  <dcterms:modified xsi:type="dcterms:W3CDTF">2012-07-02T06:45:00Z</dcterms:modified>
</cp:coreProperties>
</file>